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BE4A208" w:rsidP="5BE4A208" w:rsidRDefault="5BE4A208" w14:noSpellErr="1" w14:paraId="4CDF7B6D" w14:textId="27F88906">
      <w:pPr>
        <w:pStyle w:val="BodyText"/>
        <w:spacing w:before="1"/>
        <w:ind w:left="0" w:firstLine="0"/>
        <w:rPr>
          <w:b w:val="1"/>
          <w:bCs w:val="1"/>
          <w:sz w:val="32"/>
          <w:szCs w:val="32"/>
          <w:u w:val="single"/>
        </w:rPr>
      </w:pPr>
      <w:r>
        <w:drawing>
          <wp:inline wp14:editId="59B62AAB" wp14:anchorId="5A065B40">
            <wp:extent cx="2640126" cy="775537"/>
            <wp:effectExtent l="0" t="0" r="0" b="0"/>
            <wp:docPr id="1707285366" name="Picture" title=""/>
            <wp:cNvGraphicFramePr>
              <a:graphicFrameLocks noChangeAspect="1"/>
            </wp:cNvGraphicFramePr>
            <a:graphic>
              <a:graphicData uri="http://schemas.openxmlformats.org/drawingml/2006/picture">
                <pic:pic>
                  <pic:nvPicPr>
                    <pic:cNvPr id="0" name="Picture"/>
                    <pic:cNvPicPr/>
                  </pic:nvPicPr>
                  <pic:blipFill>
                    <a:blip r:embed="Re275105e9542491b">
                      <a:extLst>
                        <a:ext xmlns:a="http://schemas.openxmlformats.org/drawingml/2006/main" uri="{28A0092B-C50C-407E-A947-70E740481C1C}">
                          <a14:useLocalDpi val="0"/>
                        </a:ext>
                      </a:extLst>
                    </a:blip>
                    <a:stretch>
                      <a:fillRect/>
                    </a:stretch>
                  </pic:blipFill>
                  <pic:spPr>
                    <a:xfrm>
                      <a:off x="0" y="0"/>
                      <a:ext cx="2640126" cy="775537"/>
                    </a:xfrm>
                    <a:prstGeom prst="rect">
                      <a:avLst/>
                    </a:prstGeom>
                  </pic:spPr>
                </pic:pic>
              </a:graphicData>
            </a:graphic>
          </wp:inline>
        </w:drawing>
      </w:r>
    </w:p>
    <w:p w:rsidRPr="001B0451" w:rsidR="00E55DE6" w:rsidP="5BE4A208" w:rsidRDefault="00E55DE6" w14:paraId="53F5B799" w14:noSpellErr="1" w14:textId="61D8A1D2">
      <w:pPr>
        <w:pStyle w:val="BodyText"/>
        <w:tabs>
          <w:tab w:val="left" w:pos="941"/>
        </w:tabs>
        <w:spacing w:before="1"/>
        <w:ind w:left="0" w:firstLine="0"/>
        <w:rPr>
          <w:b w:val="1"/>
          <w:bCs w:val="1"/>
          <w:sz w:val="32"/>
          <w:szCs w:val="32"/>
          <w:u w:val="single"/>
        </w:rPr>
      </w:pPr>
      <w:bookmarkStart w:name="_GoBack" w:id="0"/>
      <w:bookmarkEnd w:id="0"/>
      <w:r w:rsidRPr="5BE4A208">
        <w:rPr>
          <w:b w:val="1"/>
          <w:bCs w:val="1"/>
          <w:sz w:val="32"/>
          <w:szCs w:val="32"/>
          <w:u w:val="single"/>
        </w:rPr>
        <w:t>Homemade Bone Broth</w:t>
      </w:r>
      <w:r w:rsidRPr="5BE4A208" w:rsidR="5BE4A208">
        <w:rPr>
          <w:b w:val="1"/>
          <w:bCs w:val="1"/>
          <w:sz w:val="32"/>
          <w:szCs w:val="32"/>
          <w:u w:val="single"/>
        </w:rPr>
        <w:t xml:space="preserve"> Recipe:</w:t>
      </w:r>
    </w:p>
    <w:tbl>
      <w:tblPr>
        <w:tblStyle w:val="TableGrid"/>
        <w:tblpPr w:leftFromText="180" w:rightFromText="180" w:vertAnchor="text" w:horzAnchor="margin" w:tblpX="-431" w:tblpY="1366"/>
        <w:tblW w:w="10207" w:type="dxa"/>
        <w:tblLook w:val="04A0" w:firstRow="1" w:lastRow="0" w:firstColumn="1" w:lastColumn="0" w:noHBand="0" w:noVBand="1"/>
      </w:tblPr>
      <w:tblGrid>
        <w:gridCol w:w="3197"/>
        <w:gridCol w:w="2640"/>
        <w:gridCol w:w="4370"/>
      </w:tblGrid>
      <w:tr w:rsidR="00E55DE6" w:rsidTr="00E55DE6" w14:paraId="641974B9" w14:textId="77777777">
        <w:tc>
          <w:tcPr>
            <w:tcW w:w="3197" w:type="dxa"/>
          </w:tcPr>
          <w:p w:rsidRPr="001B0451" w:rsidR="00E55DE6" w:rsidP="00E55DE6" w:rsidRDefault="00E55DE6" w14:paraId="1491530F" w14:textId="77777777">
            <w:pPr>
              <w:pStyle w:val="BodyText"/>
              <w:tabs>
                <w:tab w:val="left" w:pos="941"/>
              </w:tabs>
              <w:spacing w:before="1"/>
              <w:ind w:left="0" w:firstLine="0"/>
              <w:rPr>
                <w:i/>
                <w:sz w:val="24"/>
                <w:szCs w:val="24"/>
              </w:rPr>
            </w:pPr>
            <w:r w:rsidRPr="001B0451">
              <w:rPr>
                <w:i/>
                <w:sz w:val="24"/>
                <w:szCs w:val="24"/>
              </w:rPr>
              <w:t>Ingredients</w:t>
            </w:r>
          </w:p>
        </w:tc>
        <w:tc>
          <w:tcPr>
            <w:tcW w:w="2640" w:type="dxa"/>
          </w:tcPr>
          <w:p w:rsidRPr="001B0451" w:rsidR="00E55DE6" w:rsidP="00E55DE6" w:rsidRDefault="00E55DE6" w14:paraId="262C1E33" w14:textId="77777777">
            <w:pPr>
              <w:pStyle w:val="BodyText"/>
              <w:tabs>
                <w:tab w:val="left" w:pos="941"/>
              </w:tabs>
              <w:spacing w:before="1"/>
              <w:ind w:left="0" w:firstLine="0"/>
              <w:rPr>
                <w:i/>
                <w:sz w:val="24"/>
                <w:szCs w:val="24"/>
              </w:rPr>
            </w:pPr>
            <w:r w:rsidRPr="001B0451">
              <w:rPr>
                <w:i/>
                <w:sz w:val="24"/>
                <w:szCs w:val="24"/>
              </w:rPr>
              <w:t>Chicken Bone Broth</w:t>
            </w:r>
          </w:p>
        </w:tc>
        <w:tc>
          <w:tcPr>
            <w:tcW w:w="4370" w:type="dxa"/>
          </w:tcPr>
          <w:p w:rsidRPr="001B0451" w:rsidR="00E55DE6" w:rsidP="00E55DE6" w:rsidRDefault="00E55DE6" w14:paraId="058F4367" w14:textId="77777777">
            <w:pPr>
              <w:pStyle w:val="BodyText"/>
              <w:tabs>
                <w:tab w:val="left" w:pos="941"/>
              </w:tabs>
              <w:spacing w:before="1"/>
              <w:ind w:left="0" w:firstLine="0"/>
              <w:rPr>
                <w:i/>
                <w:sz w:val="24"/>
                <w:szCs w:val="24"/>
              </w:rPr>
            </w:pPr>
            <w:r w:rsidRPr="001B0451">
              <w:rPr>
                <w:i/>
                <w:sz w:val="24"/>
                <w:szCs w:val="24"/>
              </w:rPr>
              <w:t>Beef Bone Broth</w:t>
            </w:r>
          </w:p>
        </w:tc>
      </w:tr>
      <w:tr w:rsidR="00E55DE6" w:rsidTr="00E55DE6" w14:paraId="398ED156" w14:textId="77777777">
        <w:tc>
          <w:tcPr>
            <w:tcW w:w="3197" w:type="dxa"/>
          </w:tcPr>
          <w:p w:rsidRPr="001B0451" w:rsidR="00E55DE6" w:rsidP="00E55DE6" w:rsidRDefault="00E55DE6" w14:paraId="3F9FC0C9" w14:textId="77777777">
            <w:pPr>
              <w:pStyle w:val="BodyText"/>
              <w:tabs>
                <w:tab w:val="left" w:pos="941"/>
              </w:tabs>
              <w:spacing w:before="1"/>
              <w:ind w:left="0" w:firstLine="0"/>
              <w:rPr>
                <w:sz w:val="20"/>
                <w:szCs w:val="20"/>
              </w:rPr>
            </w:pPr>
            <w:r w:rsidRPr="001B0451">
              <w:rPr>
                <w:sz w:val="20"/>
                <w:szCs w:val="20"/>
              </w:rPr>
              <w:t>Bones</w:t>
            </w:r>
          </w:p>
        </w:tc>
        <w:tc>
          <w:tcPr>
            <w:tcW w:w="2640" w:type="dxa"/>
          </w:tcPr>
          <w:p w:rsidRPr="001B0451" w:rsidR="00E55DE6" w:rsidP="00E55DE6" w:rsidRDefault="00E55DE6" w14:paraId="6EB3C837" w14:textId="77777777">
            <w:pPr>
              <w:pStyle w:val="BodyText"/>
              <w:tabs>
                <w:tab w:val="left" w:pos="941"/>
              </w:tabs>
              <w:spacing w:before="1"/>
              <w:ind w:left="0" w:firstLine="0"/>
              <w:rPr>
                <w:sz w:val="20"/>
                <w:szCs w:val="20"/>
              </w:rPr>
            </w:pPr>
            <w:r w:rsidRPr="001B0451">
              <w:rPr>
                <w:sz w:val="20"/>
                <w:szCs w:val="20"/>
              </w:rPr>
              <w:t>1 large or 2 small chicken carcasses (including the bones and the skin, add the neck, feet and giblets if you have them)</w:t>
            </w:r>
          </w:p>
        </w:tc>
        <w:tc>
          <w:tcPr>
            <w:tcW w:w="4370" w:type="dxa"/>
          </w:tcPr>
          <w:p w:rsidRPr="001B0451" w:rsidR="00E55DE6" w:rsidP="00E55DE6" w:rsidRDefault="00E55DE6" w14:paraId="0214E716" w14:textId="77777777">
            <w:pPr>
              <w:pStyle w:val="BodyText"/>
              <w:tabs>
                <w:tab w:val="left" w:pos="941"/>
              </w:tabs>
              <w:spacing w:before="1"/>
              <w:ind w:left="0" w:firstLine="0"/>
              <w:rPr>
                <w:sz w:val="20"/>
                <w:szCs w:val="20"/>
              </w:rPr>
            </w:pPr>
            <w:r w:rsidRPr="001B0451">
              <w:rPr>
                <w:sz w:val="20"/>
                <w:szCs w:val="20"/>
              </w:rPr>
              <w:t>1-2lbs (o.5kg – 1Kg of beef bones</w:t>
            </w:r>
          </w:p>
          <w:p w:rsidRPr="001B0451" w:rsidR="00E55DE6" w:rsidP="00E55DE6" w:rsidRDefault="00E55DE6" w14:paraId="76F1E944" w14:textId="77777777">
            <w:pPr>
              <w:pStyle w:val="BodyText"/>
              <w:tabs>
                <w:tab w:val="left" w:pos="941"/>
              </w:tabs>
              <w:spacing w:before="1"/>
              <w:ind w:left="0" w:firstLine="0"/>
              <w:rPr>
                <w:sz w:val="20"/>
                <w:szCs w:val="20"/>
              </w:rPr>
            </w:pPr>
          </w:p>
        </w:tc>
      </w:tr>
      <w:tr w:rsidR="00E55DE6" w:rsidTr="00E55DE6" w14:paraId="10838926" w14:textId="77777777">
        <w:tc>
          <w:tcPr>
            <w:tcW w:w="3197" w:type="dxa"/>
          </w:tcPr>
          <w:p w:rsidRPr="001B0451" w:rsidR="00E55DE6" w:rsidP="00E55DE6" w:rsidRDefault="00E55DE6" w14:paraId="3701B5EC" w14:textId="77777777">
            <w:pPr>
              <w:pStyle w:val="BodyText"/>
              <w:tabs>
                <w:tab w:val="left" w:pos="941"/>
              </w:tabs>
              <w:spacing w:before="1"/>
              <w:ind w:left="0" w:firstLine="0"/>
              <w:rPr>
                <w:sz w:val="20"/>
                <w:szCs w:val="20"/>
              </w:rPr>
            </w:pPr>
            <w:r w:rsidRPr="001B0451">
              <w:rPr>
                <w:sz w:val="20"/>
                <w:szCs w:val="20"/>
              </w:rPr>
              <w:t>Essential</w:t>
            </w:r>
          </w:p>
        </w:tc>
        <w:tc>
          <w:tcPr>
            <w:tcW w:w="7010" w:type="dxa"/>
            <w:gridSpan w:val="2"/>
          </w:tcPr>
          <w:p w:rsidRPr="001B0451" w:rsidR="00E55DE6" w:rsidP="00E55DE6" w:rsidRDefault="00E55DE6" w14:paraId="57ACE4DE" w14:textId="77777777">
            <w:pPr>
              <w:pStyle w:val="BodyText"/>
              <w:tabs>
                <w:tab w:val="left" w:pos="941"/>
              </w:tabs>
              <w:spacing w:before="1"/>
              <w:ind w:left="0" w:firstLine="0"/>
              <w:rPr>
                <w:sz w:val="20"/>
                <w:szCs w:val="20"/>
              </w:rPr>
            </w:pPr>
            <w:r w:rsidRPr="001B0451">
              <w:rPr>
                <w:sz w:val="20"/>
                <w:szCs w:val="20"/>
              </w:rPr>
              <w:t>1 – 3 litres water</w:t>
            </w:r>
          </w:p>
          <w:p w:rsidRPr="001B0451" w:rsidR="00E55DE6" w:rsidP="00E55DE6" w:rsidRDefault="00E55DE6" w14:paraId="1ED4F317" w14:textId="77777777">
            <w:pPr>
              <w:pStyle w:val="BodyText"/>
              <w:tabs>
                <w:tab w:val="left" w:pos="941"/>
              </w:tabs>
              <w:spacing w:before="1"/>
              <w:ind w:left="0" w:firstLine="0"/>
              <w:rPr>
                <w:sz w:val="20"/>
                <w:szCs w:val="20"/>
              </w:rPr>
            </w:pPr>
            <w:r w:rsidRPr="001B0451">
              <w:rPr>
                <w:sz w:val="20"/>
                <w:szCs w:val="20"/>
              </w:rPr>
              <w:t>1 – 3 tbsp apple cider vinegar or red wine vinegar</w:t>
            </w:r>
          </w:p>
          <w:p w:rsidRPr="001B0451" w:rsidR="00E55DE6" w:rsidP="00E55DE6" w:rsidRDefault="00E55DE6" w14:paraId="6A7E760C" w14:textId="77777777">
            <w:pPr>
              <w:pStyle w:val="BodyText"/>
              <w:tabs>
                <w:tab w:val="left" w:pos="941"/>
              </w:tabs>
              <w:spacing w:before="1"/>
              <w:ind w:left="0" w:firstLine="0"/>
              <w:rPr>
                <w:sz w:val="20"/>
                <w:szCs w:val="20"/>
              </w:rPr>
            </w:pPr>
            <w:r w:rsidRPr="001B0451">
              <w:rPr>
                <w:sz w:val="20"/>
                <w:szCs w:val="20"/>
              </w:rPr>
              <w:t>1 tbsp salt</w:t>
            </w:r>
          </w:p>
        </w:tc>
      </w:tr>
      <w:tr w:rsidR="00E55DE6" w:rsidTr="00E55DE6" w14:paraId="403BDDE5" w14:textId="77777777">
        <w:tc>
          <w:tcPr>
            <w:tcW w:w="3197" w:type="dxa"/>
          </w:tcPr>
          <w:p w:rsidRPr="001B0451" w:rsidR="00E55DE6" w:rsidP="00E55DE6" w:rsidRDefault="00E55DE6" w14:paraId="213121AA" w14:textId="77777777">
            <w:pPr>
              <w:pStyle w:val="BodyText"/>
              <w:tabs>
                <w:tab w:val="left" w:pos="941"/>
              </w:tabs>
              <w:spacing w:before="1"/>
              <w:ind w:left="0" w:firstLine="0"/>
              <w:rPr>
                <w:sz w:val="20"/>
                <w:szCs w:val="20"/>
              </w:rPr>
            </w:pPr>
            <w:r w:rsidRPr="001B0451">
              <w:rPr>
                <w:sz w:val="20"/>
                <w:szCs w:val="20"/>
              </w:rPr>
              <w:t>Optional</w:t>
            </w:r>
          </w:p>
        </w:tc>
        <w:tc>
          <w:tcPr>
            <w:tcW w:w="2640" w:type="dxa"/>
          </w:tcPr>
          <w:p w:rsidRPr="001B0451" w:rsidR="00E55DE6" w:rsidP="00E55DE6" w:rsidRDefault="00E55DE6" w14:paraId="74E54CB3" w14:textId="77777777">
            <w:pPr>
              <w:pStyle w:val="BodyText"/>
              <w:tabs>
                <w:tab w:val="left" w:pos="941"/>
              </w:tabs>
              <w:spacing w:before="1"/>
              <w:ind w:left="0" w:firstLine="0"/>
              <w:rPr>
                <w:sz w:val="20"/>
                <w:szCs w:val="20"/>
              </w:rPr>
            </w:pPr>
            <w:r w:rsidRPr="001B0451">
              <w:rPr>
                <w:sz w:val="20"/>
                <w:szCs w:val="20"/>
              </w:rPr>
              <w:t>3-4 carrots, peeled and coarsely chopped</w:t>
            </w:r>
          </w:p>
          <w:p w:rsidRPr="001B0451" w:rsidR="00E55DE6" w:rsidP="00E55DE6" w:rsidRDefault="00E55DE6" w14:paraId="1BBC55FB" w14:textId="77777777">
            <w:pPr>
              <w:pStyle w:val="BodyText"/>
              <w:tabs>
                <w:tab w:val="left" w:pos="941"/>
              </w:tabs>
              <w:spacing w:before="1"/>
              <w:ind w:left="0" w:firstLine="0"/>
              <w:rPr>
                <w:sz w:val="20"/>
                <w:szCs w:val="20"/>
              </w:rPr>
            </w:pPr>
            <w:r w:rsidRPr="001B0451">
              <w:rPr>
                <w:sz w:val="20"/>
                <w:szCs w:val="20"/>
              </w:rPr>
              <w:t>2-3 celery sticks, coarsely chopped</w:t>
            </w:r>
          </w:p>
          <w:p w:rsidRPr="001B0451" w:rsidR="00E55DE6" w:rsidP="00E55DE6" w:rsidRDefault="00E55DE6" w14:paraId="233B47D7" w14:textId="77777777">
            <w:pPr>
              <w:pStyle w:val="BodyText"/>
              <w:tabs>
                <w:tab w:val="left" w:pos="941"/>
              </w:tabs>
              <w:spacing w:before="1"/>
              <w:ind w:left="0" w:firstLine="0"/>
              <w:rPr>
                <w:sz w:val="20"/>
                <w:szCs w:val="20"/>
              </w:rPr>
            </w:pPr>
            <w:r w:rsidRPr="001B0451">
              <w:rPr>
                <w:sz w:val="20"/>
                <w:szCs w:val="20"/>
              </w:rPr>
              <w:t>2-3 onions, peeled and coarsely chopped</w:t>
            </w:r>
          </w:p>
        </w:tc>
        <w:tc>
          <w:tcPr>
            <w:tcW w:w="4370" w:type="dxa"/>
          </w:tcPr>
          <w:p w:rsidRPr="001B0451" w:rsidR="00E55DE6" w:rsidP="00E55DE6" w:rsidRDefault="00E55DE6" w14:paraId="343FCBC9" w14:textId="77777777">
            <w:pPr>
              <w:pStyle w:val="BodyText"/>
              <w:tabs>
                <w:tab w:val="left" w:pos="941"/>
              </w:tabs>
              <w:spacing w:before="1"/>
              <w:ind w:left="0" w:firstLine="0"/>
              <w:rPr>
                <w:sz w:val="20"/>
                <w:szCs w:val="20"/>
              </w:rPr>
            </w:pPr>
            <w:r w:rsidRPr="001B0451">
              <w:rPr>
                <w:sz w:val="20"/>
                <w:szCs w:val="20"/>
              </w:rPr>
              <w:t>2-3 garlic cloves</w:t>
            </w:r>
          </w:p>
          <w:p w:rsidRPr="001B0451" w:rsidR="00E55DE6" w:rsidP="00E55DE6" w:rsidRDefault="00E55DE6" w14:paraId="0E79BF34" w14:textId="77777777">
            <w:pPr>
              <w:pStyle w:val="BodyText"/>
              <w:tabs>
                <w:tab w:val="left" w:pos="941"/>
              </w:tabs>
              <w:spacing w:before="1"/>
              <w:ind w:left="0" w:firstLine="0"/>
              <w:rPr>
                <w:sz w:val="20"/>
                <w:szCs w:val="20"/>
              </w:rPr>
            </w:pPr>
            <w:r w:rsidRPr="001B0451">
              <w:rPr>
                <w:sz w:val="20"/>
                <w:szCs w:val="20"/>
              </w:rPr>
              <w:t>1tsp whole or crushed black peppercorns</w:t>
            </w:r>
          </w:p>
          <w:p w:rsidRPr="001B0451" w:rsidR="00E55DE6" w:rsidP="00E55DE6" w:rsidRDefault="00E55DE6" w14:paraId="6FA8F7EB" w14:textId="77777777">
            <w:pPr>
              <w:pStyle w:val="BodyText"/>
              <w:tabs>
                <w:tab w:val="left" w:pos="941"/>
              </w:tabs>
              <w:spacing w:before="1"/>
              <w:ind w:left="0" w:firstLine="0"/>
              <w:rPr>
                <w:sz w:val="20"/>
                <w:szCs w:val="20"/>
              </w:rPr>
            </w:pPr>
            <w:r w:rsidRPr="001B0451">
              <w:rPr>
                <w:sz w:val="20"/>
                <w:szCs w:val="20"/>
              </w:rPr>
              <w:t>A few branches of rosemary, thyme or parsley</w:t>
            </w:r>
          </w:p>
        </w:tc>
      </w:tr>
      <w:tr w:rsidR="00E55DE6" w:rsidTr="00E55DE6" w14:paraId="677FEEC1" w14:textId="77777777">
        <w:tc>
          <w:tcPr>
            <w:tcW w:w="10207" w:type="dxa"/>
            <w:gridSpan w:val="3"/>
          </w:tcPr>
          <w:p w:rsidRPr="001B0451" w:rsidR="00E55DE6" w:rsidP="00E55DE6" w:rsidRDefault="00E55DE6" w14:paraId="53BC66D8" w14:textId="77777777">
            <w:pPr>
              <w:pStyle w:val="BodyText"/>
              <w:tabs>
                <w:tab w:val="left" w:pos="941"/>
              </w:tabs>
              <w:spacing w:before="1"/>
              <w:ind w:left="0" w:firstLine="0"/>
              <w:rPr>
                <w:sz w:val="20"/>
                <w:szCs w:val="20"/>
              </w:rPr>
            </w:pPr>
            <w:r w:rsidRPr="001B0451">
              <w:rPr>
                <w:sz w:val="20"/>
                <w:szCs w:val="20"/>
              </w:rPr>
              <w:t>Process:</w:t>
            </w:r>
          </w:p>
          <w:p w:rsidRPr="001B0451" w:rsidR="00E55DE6" w:rsidP="00E55DE6" w:rsidRDefault="00E55DE6" w14:paraId="7DC23F56" w14:textId="77777777">
            <w:pPr>
              <w:pStyle w:val="BodyText"/>
              <w:numPr>
                <w:ilvl w:val="0"/>
                <w:numId w:val="1"/>
              </w:numPr>
              <w:tabs>
                <w:tab w:val="left" w:pos="941"/>
              </w:tabs>
              <w:spacing w:before="1"/>
              <w:rPr>
                <w:sz w:val="20"/>
                <w:szCs w:val="20"/>
              </w:rPr>
            </w:pPr>
            <w:r w:rsidRPr="001B0451">
              <w:rPr>
                <w:sz w:val="20"/>
                <w:szCs w:val="20"/>
              </w:rPr>
              <w:t>Put all the ingredients in a large pot, slow cooker or casserole dish</w:t>
            </w:r>
          </w:p>
          <w:p w:rsidRPr="001B0451" w:rsidR="00E55DE6" w:rsidP="00E55DE6" w:rsidRDefault="00E55DE6" w14:paraId="2004C267" w14:textId="77777777">
            <w:pPr>
              <w:pStyle w:val="BodyText"/>
              <w:numPr>
                <w:ilvl w:val="0"/>
                <w:numId w:val="1"/>
              </w:numPr>
              <w:tabs>
                <w:tab w:val="left" w:pos="941"/>
              </w:tabs>
              <w:spacing w:before="1"/>
              <w:rPr>
                <w:sz w:val="20"/>
                <w:szCs w:val="20"/>
              </w:rPr>
            </w:pPr>
            <w:r w:rsidRPr="001B0451">
              <w:rPr>
                <w:sz w:val="20"/>
                <w:szCs w:val="20"/>
              </w:rPr>
              <w:t>Add the optional ingredients if desired. During the elimination phase of your diet plan, only add carrots and herbs if tolerated.  Wait until you have challenged the other vegetables before using them in your broth</w:t>
            </w:r>
          </w:p>
          <w:p w:rsidRPr="001B0451" w:rsidR="00E55DE6" w:rsidP="00E55DE6" w:rsidRDefault="00E55DE6" w14:paraId="71A29C24" w14:textId="77777777">
            <w:pPr>
              <w:pStyle w:val="BodyText"/>
              <w:numPr>
                <w:ilvl w:val="0"/>
                <w:numId w:val="1"/>
              </w:numPr>
              <w:tabs>
                <w:tab w:val="left" w:pos="941"/>
              </w:tabs>
              <w:spacing w:before="1"/>
              <w:rPr>
                <w:sz w:val="20"/>
                <w:szCs w:val="20"/>
              </w:rPr>
            </w:pPr>
            <w:r w:rsidRPr="001B0451">
              <w:rPr>
                <w:sz w:val="20"/>
                <w:szCs w:val="20"/>
              </w:rPr>
              <w:t>Heat on high until the broth starts boiling.  Stay close to prevent an overflow.  Remove the foam from the top to improve the taste of your broth.</w:t>
            </w:r>
          </w:p>
          <w:p w:rsidRPr="001B0451" w:rsidR="00E55DE6" w:rsidP="00E55DE6" w:rsidRDefault="00E55DE6" w14:paraId="064D1029" w14:textId="77777777">
            <w:pPr>
              <w:pStyle w:val="BodyText"/>
              <w:numPr>
                <w:ilvl w:val="0"/>
                <w:numId w:val="1"/>
              </w:numPr>
              <w:tabs>
                <w:tab w:val="left" w:pos="941"/>
              </w:tabs>
              <w:spacing w:before="1"/>
              <w:rPr>
                <w:sz w:val="20"/>
                <w:szCs w:val="20"/>
              </w:rPr>
            </w:pPr>
            <w:r w:rsidRPr="001B0451">
              <w:rPr>
                <w:sz w:val="20"/>
                <w:szCs w:val="20"/>
              </w:rPr>
              <w:t>As soon as the broth starts to boil, reduce the heat to low.  The heat should be adjusted to allow the broth to simmer.</w:t>
            </w:r>
          </w:p>
          <w:p w:rsidRPr="001B0451" w:rsidR="00E55DE6" w:rsidP="00E55DE6" w:rsidRDefault="00E55DE6" w14:paraId="5571AAC4" w14:textId="77777777">
            <w:pPr>
              <w:pStyle w:val="BodyText"/>
              <w:numPr>
                <w:ilvl w:val="0"/>
                <w:numId w:val="1"/>
              </w:numPr>
              <w:tabs>
                <w:tab w:val="left" w:pos="941"/>
              </w:tabs>
              <w:spacing w:before="1"/>
              <w:rPr>
                <w:sz w:val="20"/>
                <w:szCs w:val="20"/>
              </w:rPr>
            </w:pPr>
            <w:r w:rsidRPr="001B0451">
              <w:rPr>
                <w:sz w:val="20"/>
                <w:szCs w:val="20"/>
              </w:rPr>
              <w:t>Cook at low temperature for at least 6 – 8 hours  up to a maximum of 24 hours</w:t>
            </w:r>
          </w:p>
          <w:p w:rsidRPr="001B0451" w:rsidR="00E55DE6" w:rsidP="00E55DE6" w:rsidRDefault="00E55DE6" w14:paraId="04B1120D" w14:textId="77777777">
            <w:pPr>
              <w:pStyle w:val="BodyText"/>
              <w:numPr>
                <w:ilvl w:val="0"/>
                <w:numId w:val="1"/>
              </w:numPr>
              <w:tabs>
                <w:tab w:val="left" w:pos="941"/>
              </w:tabs>
              <w:spacing w:before="1"/>
              <w:rPr>
                <w:sz w:val="20"/>
                <w:szCs w:val="20"/>
              </w:rPr>
            </w:pPr>
            <w:r w:rsidRPr="001B0451">
              <w:rPr>
                <w:sz w:val="20"/>
                <w:szCs w:val="20"/>
              </w:rPr>
              <w:t>Once ready leave to cool for an hour or two.</w:t>
            </w:r>
          </w:p>
          <w:p w:rsidRPr="001B0451" w:rsidR="00E55DE6" w:rsidP="00E55DE6" w:rsidRDefault="00E55DE6" w14:paraId="180E1EF8" w14:textId="77777777">
            <w:pPr>
              <w:pStyle w:val="BodyText"/>
              <w:numPr>
                <w:ilvl w:val="0"/>
                <w:numId w:val="1"/>
              </w:numPr>
              <w:tabs>
                <w:tab w:val="left" w:pos="941"/>
              </w:tabs>
              <w:spacing w:before="1"/>
              <w:rPr>
                <w:sz w:val="20"/>
                <w:szCs w:val="20"/>
              </w:rPr>
            </w:pPr>
            <w:r w:rsidRPr="001B0451">
              <w:rPr>
                <w:sz w:val="20"/>
                <w:szCs w:val="20"/>
              </w:rPr>
              <w:t>Strain the broth using a metal colander and cheesecloth if desired.</w:t>
            </w:r>
          </w:p>
          <w:p w:rsidRPr="001B0451" w:rsidR="00E55DE6" w:rsidP="00E55DE6" w:rsidRDefault="00E55DE6" w14:paraId="70C6C3F1" w14:textId="77777777">
            <w:pPr>
              <w:pStyle w:val="BodyText"/>
              <w:numPr>
                <w:ilvl w:val="0"/>
                <w:numId w:val="1"/>
              </w:numPr>
              <w:tabs>
                <w:tab w:val="left" w:pos="941"/>
              </w:tabs>
              <w:spacing w:before="1"/>
              <w:rPr>
                <w:sz w:val="20"/>
                <w:szCs w:val="20"/>
              </w:rPr>
            </w:pPr>
            <w:r w:rsidRPr="001B0451">
              <w:rPr>
                <w:sz w:val="20"/>
                <w:szCs w:val="20"/>
              </w:rPr>
              <w:t>You can keep your bone broth in the fridge for up to 4 – 5 days.</w:t>
            </w:r>
          </w:p>
          <w:p w:rsidRPr="001B0451" w:rsidR="00E55DE6" w:rsidP="00E55DE6" w:rsidRDefault="00E55DE6" w14:paraId="1457E911" w14:textId="77777777">
            <w:pPr>
              <w:pStyle w:val="BodyText"/>
              <w:tabs>
                <w:tab w:val="left" w:pos="941"/>
              </w:tabs>
              <w:spacing w:before="1"/>
              <w:ind w:left="0" w:firstLine="0"/>
              <w:rPr>
                <w:sz w:val="20"/>
                <w:szCs w:val="20"/>
              </w:rPr>
            </w:pPr>
            <w:r w:rsidRPr="001B0451">
              <w:rPr>
                <w:sz w:val="20"/>
                <w:szCs w:val="20"/>
              </w:rPr>
              <w:t>Notes:</w:t>
            </w:r>
          </w:p>
          <w:p w:rsidRPr="001B0451" w:rsidR="00E55DE6" w:rsidP="00E55DE6" w:rsidRDefault="00E55DE6" w14:paraId="0B94F60A" w14:textId="77777777">
            <w:pPr>
              <w:pStyle w:val="BodyText"/>
              <w:tabs>
                <w:tab w:val="left" w:pos="941"/>
              </w:tabs>
              <w:spacing w:before="1"/>
              <w:ind w:left="0" w:firstLine="0"/>
              <w:rPr>
                <w:sz w:val="20"/>
                <w:szCs w:val="20"/>
              </w:rPr>
            </w:pPr>
            <w:r w:rsidRPr="001B0451">
              <w:rPr>
                <w:sz w:val="20"/>
                <w:szCs w:val="20"/>
              </w:rPr>
              <w:t>If your bone broth doesn’t gel:  High temperatures can denature the gelatin in your bone broth.  Make sure the water is barely simmering next time</w:t>
            </w:r>
          </w:p>
          <w:p w:rsidRPr="001B0451" w:rsidR="00E55DE6" w:rsidP="00E55DE6" w:rsidRDefault="00E55DE6" w14:paraId="6CAF8E55" w14:textId="77777777">
            <w:pPr>
              <w:pStyle w:val="BodyText"/>
              <w:tabs>
                <w:tab w:val="left" w:pos="941"/>
              </w:tabs>
              <w:spacing w:before="1"/>
              <w:ind w:left="0" w:firstLine="0"/>
              <w:rPr>
                <w:sz w:val="20"/>
                <w:szCs w:val="20"/>
              </w:rPr>
            </w:pPr>
            <w:r w:rsidRPr="001B0451">
              <w:rPr>
                <w:sz w:val="20"/>
                <w:szCs w:val="20"/>
              </w:rPr>
              <w:t>Some slow cookers don’t have a low enough setting, use the stove top.</w:t>
            </w:r>
          </w:p>
          <w:p w:rsidRPr="001B0451" w:rsidR="00E55DE6" w:rsidP="00E55DE6" w:rsidRDefault="00E55DE6" w14:paraId="25F455A1" w14:textId="77777777">
            <w:pPr>
              <w:pStyle w:val="BodyText"/>
              <w:tabs>
                <w:tab w:val="left" w:pos="941"/>
              </w:tabs>
              <w:spacing w:before="1"/>
              <w:ind w:left="0" w:firstLine="0"/>
              <w:rPr>
                <w:sz w:val="20"/>
                <w:szCs w:val="20"/>
              </w:rPr>
            </w:pPr>
            <w:r w:rsidRPr="001B0451">
              <w:rPr>
                <w:sz w:val="20"/>
                <w:szCs w:val="20"/>
              </w:rPr>
              <w:t>It is possible you used too much water for the amount of bones.  Try using less water or more bones next time.  Adding chicken skin, chicken feet can also help the broth gel more easily.</w:t>
            </w:r>
          </w:p>
          <w:p w:rsidRPr="001B0451" w:rsidR="00E55DE6" w:rsidP="00E55DE6" w:rsidRDefault="00E55DE6" w14:paraId="2985D9FB" w14:textId="77777777">
            <w:pPr>
              <w:pStyle w:val="BodyText"/>
              <w:tabs>
                <w:tab w:val="left" w:pos="941"/>
              </w:tabs>
              <w:spacing w:before="1"/>
              <w:ind w:left="0" w:firstLine="0"/>
              <w:rPr>
                <w:sz w:val="20"/>
                <w:szCs w:val="20"/>
              </w:rPr>
            </w:pPr>
          </w:p>
          <w:p w:rsidRPr="001B0451" w:rsidR="00E55DE6" w:rsidP="00E55DE6" w:rsidRDefault="00E55DE6" w14:paraId="0F083985" w14:textId="77777777">
            <w:pPr>
              <w:pStyle w:val="BodyText"/>
              <w:tabs>
                <w:tab w:val="left" w:pos="941"/>
              </w:tabs>
              <w:spacing w:before="1"/>
              <w:ind w:left="0" w:firstLine="0"/>
              <w:rPr>
                <w:sz w:val="20"/>
                <w:szCs w:val="20"/>
              </w:rPr>
            </w:pPr>
            <w:r w:rsidRPr="001B0451">
              <w:rPr>
                <w:sz w:val="20"/>
                <w:szCs w:val="20"/>
              </w:rPr>
              <w:t>Bone Broth:  A Gut-Healing Whole Food Supplement</w:t>
            </w:r>
          </w:p>
          <w:p w:rsidRPr="001B0451" w:rsidR="00E55DE6" w:rsidP="00E55DE6" w:rsidRDefault="00E55DE6" w14:paraId="499353CB" w14:textId="77777777">
            <w:pPr>
              <w:pStyle w:val="BodyText"/>
              <w:tabs>
                <w:tab w:val="left" w:pos="941"/>
              </w:tabs>
              <w:spacing w:before="1"/>
              <w:ind w:left="0" w:firstLine="0"/>
              <w:rPr>
                <w:sz w:val="20"/>
                <w:szCs w:val="20"/>
              </w:rPr>
            </w:pPr>
            <w:r w:rsidRPr="001B0451">
              <w:rPr>
                <w:sz w:val="20"/>
                <w:szCs w:val="20"/>
              </w:rPr>
              <w:t>What does bone broth have to do with digestive health?  A great deal!  Bone broths have been used traditionally by Doctors in the past for many ailments until around 1930 when drugs began to take over.  Bone broth was added to baby formulas to treat colic.  Gelatin and its colloidal properties aid the digestion of foods which cause discomfort in the stomach and gastrointestinal tract.</w:t>
            </w:r>
          </w:p>
          <w:p w:rsidRPr="001B0451" w:rsidR="00E55DE6" w:rsidP="00E55DE6" w:rsidRDefault="00E55DE6" w14:paraId="34028098" w14:textId="77777777">
            <w:pPr>
              <w:pStyle w:val="BodyText"/>
              <w:tabs>
                <w:tab w:val="left" w:pos="941"/>
              </w:tabs>
              <w:spacing w:before="1"/>
              <w:ind w:left="0" w:firstLine="0"/>
              <w:rPr>
                <w:sz w:val="20"/>
                <w:szCs w:val="20"/>
              </w:rPr>
            </w:pPr>
            <w:r w:rsidRPr="001B0451">
              <w:rPr>
                <w:sz w:val="20"/>
                <w:szCs w:val="20"/>
              </w:rPr>
              <w:t>Bone broth is the best source of gelatin, a protein rich in the amino acids proline, hydroxyproline and glycine.  Gelatin can assist digestion by normalizing stomach acid levels and promoting the flow of gastric juices.  This explains why many people find meat on the bone cooked in soups or stews easier to digest.  In addition to aiding digestion, gelatin is also soothing for the GI tract. Back in the day bone broths were recommended routinely to treat IBS or ‘intestinal catarrh as it was known then.</w:t>
            </w:r>
          </w:p>
          <w:p w:rsidRPr="001B0451" w:rsidR="00E55DE6" w:rsidP="00E55DE6" w:rsidRDefault="00E55DE6" w14:paraId="5F0C05A2" w14:textId="77777777">
            <w:pPr>
              <w:pStyle w:val="BodyText"/>
              <w:tabs>
                <w:tab w:val="left" w:pos="941"/>
              </w:tabs>
              <w:spacing w:before="1"/>
              <w:ind w:left="0" w:firstLine="0"/>
              <w:rPr>
                <w:sz w:val="20"/>
                <w:szCs w:val="20"/>
              </w:rPr>
            </w:pPr>
            <w:r w:rsidRPr="001B0451">
              <w:rPr>
                <w:sz w:val="20"/>
                <w:szCs w:val="20"/>
              </w:rPr>
              <w:t>In addition bone broth may be helpful for your cartilage and joints, immune system , detoxification, bones and skin health. Apart from the amino acids and gelatin, bone broth also contains exactly the same minerals found in your bones – calcium, phosphorous, magnesium, sulphur and potassium.  These minerals can help you maintain strong bones and teeth even without consuming dairy.</w:t>
            </w:r>
          </w:p>
          <w:p w:rsidRPr="001B0451" w:rsidR="00E55DE6" w:rsidP="00E55DE6" w:rsidRDefault="00E55DE6" w14:paraId="6B40FD74" w14:textId="77777777">
            <w:pPr>
              <w:pStyle w:val="BodyText"/>
              <w:tabs>
                <w:tab w:val="left" w:pos="941"/>
              </w:tabs>
              <w:spacing w:before="1"/>
              <w:ind w:left="0" w:firstLine="0"/>
              <w:rPr>
                <w:sz w:val="20"/>
                <w:szCs w:val="20"/>
              </w:rPr>
            </w:pPr>
          </w:p>
          <w:p w:rsidRPr="00E55DE6" w:rsidR="00E55DE6" w:rsidP="00E55DE6" w:rsidRDefault="00E55DE6" w14:paraId="374830AB" w14:textId="77777777">
            <w:pPr>
              <w:pStyle w:val="BodyText"/>
              <w:tabs>
                <w:tab w:val="left" w:pos="941"/>
              </w:tabs>
              <w:spacing w:before="1"/>
              <w:ind w:left="0" w:firstLine="0"/>
            </w:pPr>
            <w:r>
              <w:t>Taken from: Digestive Health with REAL food by Aglaee Jacobs MS, RD</w:t>
            </w:r>
          </w:p>
        </w:tc>
      </w:tr>
    </w:tbl>
    <w:p w:rsidR="00E55DE6" w:rsidP="00E55DE6" w:rsidRDefault="00E55DE6" w14:paraId="31F74BC3" w14:textId="77777777">
      <w:pPr>
        <w:pStyle w:val="BodyText"/>
        <w:tabs>
          <w:tab w:val="left" w:pos="941"/>
        </w:tabs>
        <w:spacing w:before="1"/>
        <w:ind w:firstLine="0"/>
        <w:rPr>
          <w:sz w:val="32"/>
          <w:szCs w:val="32"/>
        </w:rPr>
      </w:pPr>
    </w:p>
    <w:p w:rsidR="00D2333B" w:rsidRDefault="0015079A" w14:paraId="77225606" w14:textId="77777777"/>
    <w:sectPr w:rsidR="00D2333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sha">
    <w:altName w:val="Gisha"/>
    <w:panose1 w:val="020B0502040204020203"/>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D586A"/>
    <w:multiLevelType w:val="hybridMultilevel"/>
    <w:tmpl w:val="4A0E7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E6"/>
    <w:rsid w:val="0015079A"/>
    <w:rsid w:val="00615889"/>
    <w:rsid w:val="00E55DE6"/>
    <w:rsid w:val="00F626BA"/>
    <w:rsid w:val="5BE4A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AB07"/>
  <w15:chartTrackingRefBased/>
  <w15:docId w15:val="{A35D9C21-4DB1-487D-ACDA-947B8266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E55DE6"/>
    <w:pPr>
      <w:widowControl w:val="0"/>
      <w:spacing w:after="0" w:line="240" w:lineRule="auto"/>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E55DE6"/>
    <w:pPr>
      <w:ind w:left="940" w:hanging="360"/>
    </w:pPr>
    <w:rPr>
      <w:rFonts w:ascii="Gisha" w:hAnsi="Gisha" w:eastAsia="Gisha"/>
      <w:sz w:val="16"/>
      <w:szCs w:val="16"/>
    </w:rPr>
  </w:style>
  <w:style w:type="character" w:styleId="BodyTextChar" w:customStyle="1">
    <w:name w:val="Body Text Char"/>
    <w:basedOn w:val="DefaultParagraphFont"/>
    <w:link w:val="BodyText"/>
    <w:uiPriority w:val="1"/>
    <w:rsid w:val="00E55DE6"/>
    <w:rPr>
      <w:rFonts w:ascii="Gisha" w:hAnsi="Gisha" w:eastAsia="Gisha"/>
      <w:sz w:val="16"/>
      <w:szCs w:val="16"/>
      <w:lang w:val="en-US"/>
    </w:rPr>
  </w:style>
  <w:style w:type="table" w:styleId="TableGrid">
    <w:name w:val="Table Grid"/>
    <w:basedOn w:val="TableNormal"/>
    <w:uiPriority w:val="39"/>
    <w:rsid w:val="00E55DE6"/>
    <w:pPr>
      <w:widowControl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png" Id="Re275105e954249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3F9278C4D4846AF4DB6DE420A3F26" ma:contentTypeVersion="0" ma:contentTypeDescription="Create a new document." ma:contentTypeScope="" ma:versionID="c50bd2cec5c486059d8c42a36f32da0d">
  <xsd:schema xmlns:xsd="http://www.w3.org/2001/XMLSchema" xmlns:xs="http://www.w3.org/2001/XMLSchema" xmlns:p="http://schemas.microsoft.com/office/2006/metadata/properties" targetNamespace="http://schemas.microsoft.com/office/2006/metadata/properties" ma:root="true" ma:fieldsID="93c7316820f465c3d69fa26a42d729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2B60C-2ACD-4B0E-BCB0-E8B7FB9EB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AF98F8-4D57-4825-BF0F-3A45E8CA6B0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2EE5E12-DF97-41BF-B230-BFFA5A2410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Bayles</dc:creator>
  <keywords/>
  <dc:description/>
  <lastModifiedBy>Andrea Bayles</lastModifiedBy>
  <revision>3</revision>
  <lastPrinted>2014-01-25T15:32:00.0000000Z</lastPrinted>
  <dcterms:created xsi:type="dcterms:W3CDTF">2019-02-28T11:41:00.0000000Z</dcterms:created>
  <dcterms:modified xsi:type="dcterms:W3CDTF">2019-02-28T11:59:01.8775223Z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0x010100F593F9278C4D4846AF4DB6DE420A3F26</vt:lpwstr>
  </property>
  <property fmtid="{D5CDD505-2E9C-101B-9397-08002B2CF9AE}" pid="3" name="IsMyDocuments">
    <vt:bool>true</vt:bool>
  </property>
</Properties>
</file>